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B4" w:rsidRPr="00FD00AA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00AA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1586CFAC" wp14:editId="6FD9A9BC">
            <wp:extent cx="647700" cy="819150"/>
            <wp:effectExtent l="0" t="0" r="0" b="0"/>
            <wp:docPr id="3" name="Рисунок 3" descr="irbr-zjs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rbr-zjs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34" cy="82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B4" w:rsidRPr="00FD00AA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D00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УПРАВЛЕНИЕ ОБРАЗОВАНИЯ</w:t>
      </w:r>
    </w:p>
    <w:p w:rsidR="007D41B4" w:rsidRPr="00FD00AA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D00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ИРБИТСКОГО МУНИЦИПАЛЬНОГО ОБРАЗОВАНИЯ</w:t>
      </w:r>
    </w:p>
    <w:p w:rsidR="007D41B4" w:rsidRPr="00FD00AA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100"/>
          <w:sz w:val="40"/>
          <w:szCs w:val="40"/>
          <w:lang w:eastAsia="ru-RU"/>
        </w:rPr>
      </w:pPr>
      <w:r w:rsidRPr="00FD00AA">
        <w:rPr>
          <w:rFonts w:ascii="Liberation Serif" w:eastAsia="Times New Roman" w:hAnsi="Liberation Serif" w:cs="Times New Roman"/>
          <w:b/>
          <w:spacing w:val="100"/>
          <w:sz w:val="40"/>
          <w:szCs w:val="40"/>
          <w:lang w:eastAsia="ru-RU"/>
        </w:rPr>
        <w:t>ПОСТАНОВЛЕНИЕ</w:t>
      </w:r>
    </w:p>
    <w:p w:rsidR="007D41B4" w:rsidRPr="00093711" w:rsidRDefault="007D41B4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0"/>
          <w:szCs w:val="10"/>
          <w:lang w:eastAsia="ru-RU"/>
        </w:rPr>
      </w:pPr>
    </w:p>
    <w:p w:rsidR="007D41B4" w:rsidRPr="00FD00AA" w:rsidRDefault="007D41B4" w:rsidP="007D41B4">
      <w:pPr>
        <w:keepNext/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b/>
          <w:bCs/>
          <w:sz w:val="2"/>
          <w:szCs w:val="36"/>
          <w:lang w:val="x-none" w:eastAsia="x-none"/>
        </w:rPr>
      </w:pPr>
    </w:p>
    <w:p w:rsidR="007D41B4" w:rsidRPr="00FD00AA" w:rsidRDefault="007D41B4" w:rsidP="007D41B4">
      <w:pPr>
        <w:keepNext/>
        <w:pBdr>
          <w:top w:val="single" w:sz="4" w:space="1" w:color="auto"/>
        </w:pBdr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b/>
          <w:bCs/>
          <w:sz w:val="10"/>
          <w:szCs w:val="36"/>
          <w:lang w:val="x-none" w:eastAsia="x-none"/>
        </w:rPr>
      </w:pPr>
    </w:p>
    <w:p w:rsidR="007D41B4" w:rsidRPr="00FD00AA" w:rsidRDefault="007D41B4" w:rsidP="007D41B4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FD00A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от ____________ № _______</w:t>
      </w:r>
    </w:p>
    <w:p w:rsidR="007D41B4" w:rsidRPr="00FD00AA" w:rsidRDefault="007D41B4" w:rsidP="007D41B4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D00AA">
        <w:rPr>
          <w:rFonts w:ascii="Liberation Serif" w:eastAsia="Times New Roman" w:hAnsi="Liberation Serif" w:cs="Times New Roman"/>
          <w:sz w:val="24"/>
          <w:szCs w:val="24"/>
          <w:lang w:eastAsia="ru-RU"/>
        </w:rPr>
        <w:t>г. Ирбит</w:t>
      </w:r>
    </w:p>
    <w:p w:rsidR="00E173B2" w:rsidRPr="007D41B4" w:rsidRDefault="00E173B2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173B2" w:rsidRPr="007D41B4" w:rsidRDefault="0013324C" w:rsidP="007D41B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="007F44E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</w:t>
      </w:r>
      <w:r w:rsidR="00BB32F6" w:rsidRPr="00BB32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егламент</w:t>
      </w:r>
      <w:r w:rsidR="00BB32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</w:t>
      </w:r>
      <w:r w:rsidR="00BB32F6" w:rsidRPr="00BB32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реализации полномочий администратора доходов</w:t>
      </w:r>
      <w:proofErr w:type="gramEnd"/>
      <w:r w:rsidR="00BB32F6" w:rsidRPr="00BB32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по взысканию дебиторской задолженности по платежам в бюджет, пеням и штрафам по ним в Управлении образования Ирбитского муниципального образования</w:t>
      </w:r>
    </w:p>
    <w:p w:rsidR="00E173B2" w:rsidRPr="007D41B4" w:rsidRDefault="00E173B2" w:rsidP="007D41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E173B2" w:rsidRDefault="00BD2EE0" w:rsidP="00BD2EE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C4B78">
        <w:rPr>
          <w:rFonts w:ascii="Liberation Serif" w:hAnsi="Liberation Serif" w:cs="Liberation Serif"/>
          <w:sz w:val="28"/>
          <w:szCs w:val="28"/>
        </w:rPr>
        <w:t xml:space="preserve">В соответствии с приказом Министерства финансов Российской Федерации от 18.11.2022 № 172н «Об утверждении общих требований к регламенту </w:t>
      </w:r>
      <w:proofErr w:type="gramStart"/>
      <w:r w:rsidRPr="007C4B78">
        <w:rPr>
          <w:rFonts w:ascii="Liberation Serif" w:hAnsi="Liberation Serif" w:cs="Liberation Serif"/>
          <w:sz w:val="28"/>
          <w:szCs w:val="28"/>
        </w:rPr>
        <w:t>реализации полномочий администратора доходов бюджета</w:t>
      </w:r>
      <w:proofErr w:type="gramEnd"/>
      <w:r w:rsidRPr="007C4B78">
        <w:rPr>
          <w:sz w:val="28"/>
          <w:szCs w:val="28"/>
        </w:rPr>
        <w:t xml:space="preserve"> </w:t>
      </w:r>
      <w:r w:rsidRPr="007C4B78">
        <w:rPr>
          <w:rFonts w:ascii="Liberation Serif" w:hAnsi="Liberation Serif" w:cs="Liberation Serif"/>
          <w:sz w:val="28"/>
          <w:szCs w:val="28"/>
        </w:rPr>
        <w:t xml:space="preserve">по взысканию дебиторской задолженности по платежам в бюджет, пеням и штрафам по ним», </w:t>
      </w:r>
      <w:r w:rsidR="00BB32F6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</w:t>
      </w:r>
      <w:r w:rsidR="00E173B2"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оложением об Управлении образования Ирбитс</w:t>
      </w:r>
      <w:r w:rsidR="004E2C4F"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кого муниципального 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</w:p>
    <w:p w:rsidR="00BD2EE0" w:rsidRPr="00BD2EE0" w:rsidRDefault="00BD2EE0" w:rsidP="00BD2EE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173B2" w:rsidRPr="007D41B4" w:rsidRDefault="00A743A4" w:rsidP="007D41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41B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3324C" w:rsidRDefault="0013324C" w:rsidP="007D41B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="00BD2EE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регламент реализации полномочий администратора доходов по взысканию дебиторской задолженности по платежам в бюджет, пеням и штрафам по ним в Управлении образования Ирбитс</w:t>
      </w:r>
      <w:r w:rsidR="00BB32F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кого муниципального образования</w:t>
      </w:r>
      <w:r w:rsidR="00BD2E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B32F6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BD2EE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</w:t>
      </w:r>
      <w:r w:rsidR="00BB32F6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ение № 1)</w:t>
      </w:r>
      <w:r w:rsidR="00BD2E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13324C" w:rsidRPr="0013324C" w:rsidRDefault="0013324C" w:rsidP="0013324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Настоящее постановление </w:t>
      </w:r>
      <w:r w:rsidR="00BD2EE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распространяется на правоотношения, возникшие с 01 января 2023 года.</w:t>
      </w:r>
    </w:p>
    <w:p w:rsidR="00E173B2" w:rsidRPr="007D41B4" w:rsidRDefault="00E173B2" w:rsidP="007D41B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D41B4">
        <w:rPr>
          <w:rFonts w:ascii="Liberation Serif" w:eastAsia="Times New Roman" w:hAnsi="Liberation Serif" w:cs="Times New Roman"/>
          <w:sz w:val="28"/>
          <w:szCs w:val="28"/>
        </w:rPr>
        <w:t>Контроль исполнени</w:t>
      </w:r>
      <w:r w:rsidR="00A64ACD">
        <w:rPr>
          <w:rFonts w:ascii="Liberation Serif" w:eastAsia="Times New Roman" w:hAnsi="Liberation Serif" w:cs="Times New Roman"/>
          <w:sz w:val="28"/>
          <w:szCs w:val="28"/>
        </w:rPr>
        <w:t xml:space="preserve">я настоящего </w:t>
      </w:r>
      <w:r w:rsidRPr="007D41B4">
        <w:rPr>
          <w:rFonts w:ascii="Liberation Serif" w:eastAsia="Times New Roman" w:hAnsi="Liberation Serif" w:cs="Times New Roman"/>
          <w:sz w:val="28"/>
          <w:szCs w:val="28"/>
        </w:rPr>
        <w:t xml:space="preserve">постановления </w:t>
      </w:r>
      <w:r w:rsidR="00BD2EE0">
        <w:rPr>
          <w:rFonts w:ascii="Liberation Serif" w:eastAsia="Times New Roman" w:hAnsi="Liberation Serif" w:cs="Times New Roman"/>
          <w:sz w:val="28"/>
          <w:szCs w:val="28"/>
        </w:rPr>
        <w:t>оставляю за собой.</w:t>
      </w:r>
    </w:p>
    <w:p w:rsidR="00E173B2" w:rsidRPr="007D41B4" w:rsidRDefault="00E173B2" w:rsidP="007D41B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F7126" w:rsidRDefault="00CF7126" w:rsidP="007D41B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64ACD" w:rsidRDefault="008F1A9F" w:rsidP="007D41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 </w:t>
      </w:r>
    </w:p>
    <w:p w:rsidR="00E173B2" w:rsidRPr="007D41B4" w:rsidRDefault="008F1A9F" w:rsidP="007D41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образования Ирбитского МО                    </w:t>
      </w:r>
      <w:r w:rsidR="002959E3"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68125A"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A64A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Pr="007D41B4">
        <w:rPr>
          <w:rFonts w:ascii="Liberation Serif" w:eastAsia="Times New Roman" w:hAnsi="Liberation Serif" w:cs="Times New Roman"/>
          <w:sz w:val="28"/>
          <w:szCs w:val="28"/>
          <w:lang w:eastAsia="ru-RU"/>
        </w:rPr>
        <w:t>Н.В. Черемисина</w:t>
      </w:r>
    </w:p>
    <w:p w:rsidR="007D41B4" w:rsidRDefault="007D41B4">
      <w:pPr>
        <w:rPr>
          <w:rFonts w:ascii="Liberation Serif" w:eastAsia="Times New Roman" w:hAnsi="Liberation Serif" w:cs="Times New Roman"/>
          <w:b/>
          <w:spacing w:val="100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pacing w:val="100"/>
          <w:sz w:val="26"/>
          <w:szCs w:val="26"/>
          <w:lang w:eastAsia="ru-RU"/>
        </w:rPr>
        <w:br w:type="page"/>
      </w:r>
    </w:p>
    <w:p w:rsidR="001A044B" w:rsidRPr="00C74C5C" w:rsidRDefault="001A044B" w:rsidP="001A044B">
      <w:pPr>
        <w:tabs>
          <w:tab w:val="left" w:pos="3345"/>
          <w:tab w:val="left" w:pos="4335"/>
        </w:tabs>
        <w:rPr>
          <w:rFonts w:ascii="Liberation Serif" w:hAnsi="Liberation Serif"/>
        </w:rPr>
      </w:pPr>
    </w:p>
    <w:p w:rsidR="001A044B" w:rsidRPr="007F44E2" w:rsidRDefault="001A044B" w:rsidP="007F44E2">
      <w:pPr>
        <w:tabs>
          <w:tab w:val="left" w:pos="3345"/>
          <w:tab w:val="left" w:pos="4335"/>
        </w:tabs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F44E2">
        <w:rPr>
          <w:rFonts w:ascii="Liberation Serif" w:hAnsi="Liberation Serif"/>
          <w:b/>
          <w:sz w:val="24"/>
          <w:szCs w:val="24"/>
        </w:rPr>
        <w:t>СОГЛАСОВАНИЕ</w:t>
      </w:r>
    </w:p>
    <w:p w:rsidR="001A044B" w:rsidRPr="007F44E2" w:rsidRDefault="001A044B" w:rsidP="007F44E2">
      <w:pPr>
        <w:keepNext/>
        <w:spacing w:after="0"/>
        <w:jc w:val="center"/>
        <w:rPr>
          <w:rFonts w:ascii="Liberation Serif" w:eastAsia="Calibri" w:hAnsi="Liberation Serif"/>
          <w:b/>
          <w:sz w:val="24"/>
          <w:szCs w:val="24"/>
        </w:rPr>
      </w:pPr>
      <w:r w:rsidRPr="007F44E2">
        <w:rPr>
          <w:rFonts w:ascii="Liberation Serif" w:eastAsia="Calibri" w:hAnsi="Liberation Serif"/>
          <w:b/>
          <w:sz w:val="24"/>
          <w:szCs w:val="24"/>
        </w:rPr>
        <w:t xml:space="preserve">проекта </w:t>
      </w:r>
      <w:r w:rsidR="007F44E2" w:rsidRPr="007F44E2">
        <w:rPr>
          <w:rFonts w:ascii="Liberation Serif" w:eastAsia="Calibri" w:hAnsi="Liberation Serif"/>
          <w:b/>
          <w:sz w:val="24"/>
          <w:szCs w:val="24"/>
        </w:rPr>
        <w:t>постановления</w:t>
      </w:r>
      <w:r w:rsidRPr="007F44E2">
        <w:rPr>
          <w:rFonts w:ascii="Liberation Serif" w:eastAsia="Calibri" w:hAnsi="Liberation Serif"/>
          <w:b/>
          <w:sz w:val="24"/>
          <w:szCs w:val="24"/>
        </w:rPr>
        <w:t xml:space="preserve"> Управления образования Ирбитского муниципального образования</w:t>
      </w:r>
    </w:p>
    <w:p w:rsidR="001A044B" w:rsidRPr="007F44E2" w:rsidRDefault="001A044B" w:rsidP="007F44E2">
      <w:pPr>
        <w:spacing w:after="0"/>
        <w:rPr>
          <w:sz w:val="24"/>
          <w:szCs w:val="24"/>
        </w:rPr>
      </w:pPr>
    </w:p>
    <w:tbl>
      <w:tblPr>
        <w:tblW w:w="9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2400"/>
        <w:gridCol w:w="2354"/>
        <w:gridCol w:w="1575"/>
        <w:gridCol w:w="1610"/>
        <w:gridCol w:w="2019"/>
      </w:tblGrid>
      <w:tr w:rsidR="001A044B" w:rsidRPr="007F44E2" w:rsidTr="00DF151F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1A044B" w:rsidRPr="007F44E2" w:rsidRDefault="001A044B" w:rsidP="007F44E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Наименование постановления: </w:t>
            </w:r>
          </w:p>
        </w:tc>
        <w:tc>
          <w:tcPr>
            <w:tcW w:w="7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44B" w:rsidRPr="007F44E2" w:rsidRDefault="007F44E2" w:rsidP="007F44E2">
            <w:pPr>
              <w:keepNext/>
              <w:spacing w:after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7F44E2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Об утверждении </w:t>
            </w:r>
            <w:proofErr w:type="gramStart"/>
            <w:r w:rsidRPr="007F44E2">
              <w:rPr>
                <w:rFonts w:ascii="Liberation Serif" w:eastAsia="Calibri" w:hAnsi="Liberation Serif"/>
                <w:b/>
                <w:sz w:val="24"/>
                <w:szCs w:val="24"/>
              </w:rPr>
              <w:t>регламента реализации полномочий администратора доходов</w:t>
            </w:r>
            <w:proofErr w:type="gramEnd"/>
            <w:r w:rsidRPr="007F44E2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по взысканию дебиторской задолженности по платежам в бюджет, пеням и штрафам по ним в Управлении образования Ирбитского муниципального образования</w:t>
            </w:r>
          </w:p>
          <w:p w:rsidR="001A044B" w:rsidRPr="007F44E2" w:rsidRDefault="001A044B" w:rsidP="007F44E2">
            <w:pPr>
              <w:keepNext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A044B" w:rsidRPr="007F44E2" w:rsidTr="00DF151F">
        <w:tblPrEx>
          <w:tblCellMar>
            <w:top w:w="57" w:type="dxa"/>
            <w:left w:w="70" w:type="dxa"/>
            <w:right w:w="70" w:type="dxa"/>
          </w:tblCellMar>
        </w:tblPrEx>
        <w:tc>
          <w:tcPr>
            <w:tcW w:w="2400" w:type="dxa"/>
            <w:vMerge w:val="restart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354" w:type="dxa"/>
            <w:vMerge w:val="restart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Инициалы и фамилия</w:t>
            </w:r>
          </w:p>
        </w:tc>
        <w:tc>
          <w:tcPr>
            <w:tcW w:w="5204" w:type="dxa"/>
            <w:gridSpan w:val="3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Сроки и результаты согласования</w:t>
            </w:r>
          </w:p>
        </w:tc>
      </w:tr>
      <w:tr w:rsidR="001A044B" w:rsidRPr="007F44E2" w:rsidTr="00DF151F">
        <w:tblPrEx>
          <w:tblCellMar>
            <w:top w:w="57" w:type="dxa"/>
            <w:left w:w="70" w:type="dxa"/>
            <w:right w:w="70" w:type="dxa"/>
          </w:tblCellMar>
        </w:tblPrEx>
        <w:tc>
          <w:tcPr>
            <w:tcW w:w="2400" w:type="dxa"/>
            <w:vMerge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5" w:type="dxa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Дата </w:t>
            </w: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поступления на согласование </w:t>
            </w:r>
          </w:p>
        </w:tc>
        <w:tc>
          <w:tcPr>
            <w:tcW w:w="1610" w:type="dxa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Дата </w:t>
            </w: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согласования </w:t>
            </w:r>
          </w:p>
        </w:tc>
        <w:tc>
          <w:tcPr>
            <w:tcW w:w="2019" w:type="dxa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Замечания и подпись </w:t>
            </w:r>
          </w:p>
        </w:tc>
      </w:tr>
      <w:tr w:rsidR="001A044B" w:rsidRPr="007F44E2" w:rsidTr="00DF151F">
        <w:tblPrEx>
          <w:tblCellMar>
            <w:top w:w="57" w:type="dxa"/>
            <w:left w:w="70" w:type="dxa"/>
            <w:right w:w="70" w:type="dxa"/>
          </w:tblCellMar>
        </w:tblPrEx>
        <w:trPr>
          <w:trHeight w:val="697"/>
        </w:trPr>
        <w:tc>
          <w:tcPr>
            <w:tcW w:w="2400" w:type="dxa"/>
          </w:tcPr>
          <w:p w:rsidR="001A044B" w:rsidRPr="007F44E2" w:rsidRDefault="001A044B" w:rsidP="007F44E2">
            <w:pPr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Юридическая служба </w:t>
            </w:r>
          </w:p>
        </w:tc>
        <w:tc>
          <w:tcPr>
            <w:tcW w:w="2354" w:type="dxa"/>
          </w:tcPr>
          <w:p w:rsidR="001A044B" w:rsidRPr="007F44E2" w:rsidRDefault="001A044B" w:rsidP="007F44E2">
            <w:pPr>
              <w:spacing w:after="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А.Н. Павлов</w:t>
            </w:r>
          </w:p>
        </w:tc>
        <w:tc>
          <w:tcPr>
            <w:tcW w:w="1575" w:type="dxa"/>
          </w:tcPr>
          <w:p w:rsidR="001A044B" w:rsidRPr="007F44E2" w:rsidRDefault="001A044B" w:rsidP="007F44E2">
            <w:pPr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10" w:type="dxa"/>
          </w:tcPr>
          <w:p w:rsidR="001A044B" w:rsidRPr="007F44E2" w:rsidRDefault="001A044B" w:rsidP="007F44E2">
            <w:pPr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19" w:type="dxa"/>
          </w:tcPr>
          <w:p w:rsidR="001A044B" w:rsidRPr="007F44E2" w:rsidRDefault="001A044B" w:rsidP="007F44E2">
            <w:pPr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A044B" w:rsidRPr="007F44E2" w:rsidRDefault="001A044B" w:rsidP="007F44E2">
      <w:pPr>
        <w:spacing w:after="0"/>
        <w:rPr>
          <w:rFonts w:ascii="Liberation Serif" w:hAnsi="Liberation Serif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1A044B" w:rsidRPr="007F44E2" w:rsidTr="00DF151F">
        <w:tc>
          <w:tcPr>
            <w:tcW w:w="1809" w:type="dxa"/>
            <w:shd w:val="clear" w:color="auto" w:fill="auto"/>
          </w:tcPr>
          <w:p w:rsidR="001A044B" w:rsidRPr="007F44E2" w:rsidRDefault="001A044B" w:rsidP="007F44E2">
            <w:pPr>
              <w:spacing w:after="0" w:line="192" w:lineRule="auto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Распоряжение разослать:         </w:t>
            </w:r>
          </w:p>
          <w:p w:rsidR="001A044B" w:rsidRPr="007F44E2" w:rsidRDefault="001A044B" w:rsidP="007F44E2">
            <w:pPr>
              <w:spacing w:after="0" w:line="192" w:lineRule="auto"/>
              <w:rPr>
                <w:rFonts w:ascii="Liberation Serif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</w:p>
          <w:p w:rsidR="001A044B" w:rsidRPr="007F44E2" w:rsidRDefault="001A044B" w:rsidP="007F44E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1A044B" w:rsidRPr="007F44E2" w:rsidRDefault="001A044B" w:rsidP="007F44E2">
            <w:pPr>
              <w:spacing w:after="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7F44E2">
              <w:rPr>
                <w:rFonts w:ascii="Liberation Serif" w:hAnsi="Liberation Serif"/>
                <w:sz w:val="24"/>
                <w:szCs w:val="24"/>
              </w:rPr>
              <w:t>Финансовое управление администрации Ирбитского МО, образовательные организации подведомственные Управлению образования Ирбитского МО.</w:t>
            </w:r>
          </w:p>
          <w:p w:rsidR="001A044B" w:rsidRPr="007F44E2" w:rsidRDefault="001A044B" w:rsidP="007F44E2">
            <w:pPr>
              <w:spacing w:after="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:rsidR="00E173B2" w:rsidRPr="007F44E2" w:rsidRDefault="00E173B2" w:rsidP="007F44E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73B2" w:rsidRPr="007F44E2" w:rsidRDefault="00E173B2" w:rsidP="007F44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Исп. </w:t>
      </w:r>
      <w:r w:rsidR="00BD2EE0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Якутовская Ю.В.</w:t>
      </w:r>
    </w:p>
    <w:p w:rsidR="00BD2EE0" w:rsidRPr="007F44E2" w:rsidRDefault="00BD2EE0" w:rsidP="007F44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Главный специалист</w:t>
      </w:r>
    </w:p>
    <w:p w:rsidR="00750B5D" w:rsidRPr="007F44E2" w:rsidRDefault="00E173B2" w:rsidP="007F44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Тел. 6-</w:t>
      </w:r>
      <w:r w:rsidR="00D211CE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38-96</w:t>
      </w:r>
      <w:r w:rsidR="00BD2EE0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(920</w:t>
      </w:r>
      <w:r w:rsidR="008F1A9F" w:rsidRPr="007F44E2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</w:p>
    <w:p w:rsidR="00E01698" w:rsidRPr="007F44E2" w:rsidRDefault="00E01698" w:rsidP="007F44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C2161" w:rsidRDefault="007D41B4" w:rsidP="004C2161">
      <w:pPr>
        <w:spacing w:line="240" w:lineRule="auto"/>
        <w:contextualSpacing/>
        <w:jc w:val="center"/>
        <w:rPr>
          <w:rFonts w:ascii="Liberation Serif" w:eastAsia="Times New Roman" w:hAnsi="Liberation Serif" w:cs="Times New Roman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lang w:eastAsia="ru-RU"/>
        </w:rPr>
        <w:br w:type="page"/>
      </w:r>
    </w:p>
    <w:p w:rsidR="008514B5" w:rsidRDefault="004C2161" w:rsidP="004C2161">
      <w:pPr>
        <w:spacing w:line="240" w:lineRule="auto"/>
        <w:ind w:left="4820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lastRenderedPageBreak/>
        <w:t>Приложение</w:t>
      </w:r>
      <w:r w:rsidR="008514B5">
        <w:rPr>
          <w:rFonts w:ascii="Liberation Serif" w:eastAsia="Times New Roman" w:hAnsi="Liberation Serif" w:cs="Times New Roman"/>
          <w:lang w:eastAsia="ru-RU"/>
        </w:rPr>
        <w:t xml:space="preserve"> № 1 к постановлению</w:t>
      </w:r>
    </w:p>
    <w:p w:rsidR="008514B5" w:rsidRDefault="008514B5" w:rsidP="004C2161">
      <w:pPr>
        <w:spacing w:line="240" w:lineRule="auto"/>
        <w:ind w:left="4820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Управления </w:t>
      </w:r>
      <w:r w:rsidR="004C2161">
        <w:rPr>
          <w:rFonts w:ascii="Liberation Serif" w:eastAsia="Times New Roman" w:hAnsi="Liberation Serif" w:cs="Times New Roman"/>
          <w:lang w:eastAsia="ru-RU"/>
        </w:rPr>
        <w:t xml:space="preserve">образования Ирбитского МО </w:t>
      </w:r>
    </w:p>
    <w:p w:rsidR="004C2161" w:rsidRDefault="004C2161" w:rsidP="004C2161">
      <w:pPr>
        <w:spacing w:line="240" w:lineRule="auto"/>
        <w:ind w:left="4820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от ___</w:t>
      </w:r>
      <w:r w:rsidR="008514B5">
        <w:rPr>
          <w:rFonts w:ascii="Liberation Serif" w:eastAsia="Times New Roman" w:hAnsi="Liberation Serif" w:cs="Times New Roman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>________ № __</w:t>
      </w:r>
      <w:r w:rsidR="008514B5">
        <w:rPr>
          <w:rFonts w:ascii="Liberation Serif" w:eastAsia="Times New Roman" w:hAnsi="Liberation Serif" w:cs="Times New Roman"/>
          <w:lang w:eastAsia="ru-RU"/>
        </w:rPr>
        <w:t>________</w:t>
      </w:r>
      <w:r>
        <w:rPr>
          <w:rFonts w:ascii="Liberation Serif" w:eastAsia="Times New Roman" w:hAnsi="Liberation Serif" w:cs="Times New Roman"/>
          <w:lang w:eastAsia="ru-RU"/>
        </w:rPr>
        <w:t>_</w:t>
      </w:r>
    </w:p>
    <w:p w:rsidR="004C2161" w:rsidRDefault="004C2161" w:rsidP="004C2161">
      <w:pPr>
        <w:spacing w:line="240" w:lineRule="auto"/>
        <w:ind w:left="5103"/>
        <w:contextualSpacing/>
        <w:rPr>
          <w:rFonts w:ascii="Liberation Serif" w:eastAsia="Times New Roman" w:hAnsi="Liberation Serif" w:cs="Times New Roman"/>
          <w:lang w:eastAsia="ru-RU"/>
        </w:rPr>
      </w:pPr>
    </w:p>
    <w:p w:rsidR="00BB32F6" w:rsidRDefault="00BB32F6" w:rsidP="004C2161">
      <w:pPr>
        <w:spacing w:line="240" w:lineRule="auto"/>
        <w:ind w:left="5103"/>
        <w:contextualSpacing/>
        <w:rPr>
          <w:rFonts w:ascii="Liberation Serif" w:eastAsia="Times New Roman" w:hAnsi="Liberation Serif" w:cs="Times New Roman"/>
          <w:lang w:eastAsia="ru-RU"/>
        </w:rPr>
      </w:pPr>
    </w:p>
    <w:p w:rsidR="00BB32F6" w:rsidRDefault="00BB32F6" w:rsidP="004C2161">
      <w:pPr>
        <w:spacing w:line="240" w:lineRule="auto"/>
        <w:ind w:left="5103"/>
        <w:contextualSpacing/>
        <w:rPr>
          <w:rFonts w:ascii="Liberation Serif" w:eastAsia="Times New Roman" w:hAnsi="Liberation Serif" w:cs="Times New Roman"/>
          <w:lang w:eastAsia="ru-RU"/>
        </w:rPr>
      </w:pPr>
    </w:p>
    <w:p w:rsidR="00BB32F6" w:rsidRDefault="00BB32F6" w:rsidP="004C2161">
      <w:pPr>
        <w:spacing w:line="240" w:lineRule="auto"/>
        <w:ind w:left="5103"/>
        <w:contextualSpacing/>
        <w:rPr>
          <w:rFonts w:ascii="Liberation Serif" w:eastAsia="Times New Roman" w:hAnsi="Liberation Serif" w:cs="Times New Roman"/>
          <w:lang w:eastAsia="ru-RU"/>
        </w:rPr>
      </w:pPr>
    </w:p>
    <w:p w:rsidR="00BD2EE0" w:rsidRPr="003F5A19" w:rsidRDefault="00BD2EE0" w:rsidP="00BD2E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1A171B"/>
          <w:sz w:val="28"/>
          <w:szCs w:val="28"/>
        </w:rPr>
      </w:pPr>
      <w:r w:rsidRPr="003F5A19">
        <w:rPr>
          <w:rFonts w:ascii="Liberation Serif" w:eastAsia="Times New Roman" w:hAnsi="Liberation Serif" w:cs="Liberation Serif"/>
          <w:b/>
          <w:bCs/>
          <w:color w:val="1A171B"/>
          <w:sz w:val="28"/>
          <w:szCs w:val="28"/>
        </w:rPr>
        <w:t xml:space="preserve">РЕГЛАМЕНТ </w:t>
      </w:r>
    </w:p>
    <w:p w:rsidR="00BD2EE0" w:rsidRPr="003F5A19" w:rsidRDefault="00BD2EE0" w:rsidP="00BD2E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1A171B"/>
          <w:sz w:val="28"/>
          <w:szCs w:val="28"/>
        </w:rPr>
      </w:pPr>
      <w:r w:rsidRPr="003F5A19">
        <w:rPr>
          <w:rFonts w:ascii="Liberation Serif" w:eastAsia="Times New Roman" w:hAnsi="Liberation Serif" w:cs="Liberation Serif"/>
          <w:b/>
          <w:bCs/>
          <w:color w:val="1A171B"/>
          <w:sz w:val="28"/>
          <w:szCs w:val="28"/>
        </w:rPr>
        <w:t>реализации полномочий администратора доходов бюджета по взысканию дебиторской задолженности по платежам в бюджет</w:t>
      </w:r>
      <w:r w:rsidR="00957BAA">
        <w:rPr>
          <w:rFonts w:ascii="Liberation Serif" w:eastAsia="Times New Roman" w:hAnsi="Liberation Serif" w:cs="Liberation Serif"/>
          <w:b/>
          <w:bCs/>
          <w:color w:val="1A171B"/>
          <w:sz w:val="28"/>
          <w:szCs w:val="28"/>
        </w:rPr>
        <w:t>, пеням и штрафам по ним в Управлении образования Ирбитского муниципального образования</w:t>
      </w:r>
    </w:p>
    <w:p w:rsidR="00BD2EE0" w:rsidRPr="003F5A19" w:rsidRDefault="00BD2EE0" w:rsidP="00BD2E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Liberation Serif" w:eastAsia="Times New Roman" w:hAnsi="Liberation Serif" w:cs="Liberation Serif"/>
          <w:b/>
          <w:color w:val="1A171B"/>
          <w:sz w:val="28"/>
          <w:szCs w:val="28"/>
        </w:rPr>
      </w:pPr>
    </w:p>
    <w:p w:rsidR="00BD2EE0" w:rsidRPr="003F5A19" w:rsidRDefault="00BD2EE0" w:rsidP="00BD2E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Liberation Serif" w:eastAsia="Times New Roman" w:hAnsi="Liberation Serif" w:cs="Liberation Serif"/>
          <w:b/>
          <w:color w:val="1A171B"/>
          <w:sz w:val="28"/>
          <w:szCs w:val="28"/>
        </w:rPr>
      </w:pPr>
      <w:r w:rsidRPr="003F5A19">
        <w:rPr>
          <w:rFonts w:ascii="Liberation Serif" w:eastAsia="Times New Roman" w:hAnsi="Liberation Serif" w:cs="Liberation Serif"/>
          <w:b/>
          <w:color w:val="1A171B"/>
          <w:sz w:val="28"/>
          <w:szCs w:val="28"/>
        </w:rPr>
        <w:t>Общие положения</w:t>
      </w:r>
    </w:p>
    <w:p w:rsidR="00BD2EE0" w:rsidRPr="00281494" w:rsidRDefault="00BD2EE0" w:rsidP="00BB32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1A171B"/>
          <w:sz w:val="28"/>
          <w:szCs w:val="28"/>
        </w:rPr>
      </w:pPr>
    </w:p>
    <w:p w:rsidR="00BD2EE0" w:rsidRPr="00721326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21326">
        <w:rPr>
          <w:rFonts w:ascii="Liberation Serif" w:eastAsia="Times New Roman" w:hAnsi="Liberation Serif" w:cs="Liberation Serif"/>
          <w:sz w:val="28"/>
          <w:szCs w:val="28"/>
        </w:rPr>
        <w:t xml:space="preserve">1. Настоящий </w:t>
      </w:r>
      <w:r w:rsidRPr="00281494">
        <w:rPr>
          <w:rFonts w:ascii="Liberation Serif" w:eastAsia="Times New Roman" w:hAnsi="Liberation Serif" w:cs="Liberation Serif"/>
          <w:sz w:val="28"/>
          <w:szCs w:val="28"/>
        </w:rPr>
        <w:t>Регламент</w:t>
      </w:r>
      <w:r w:rsidRPr="0072132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7912A4">
        <w:rPr>
          <w:rFonts w:ascii="Liberation Serif" w:eastAsia="Times New Roman" w:hAnsi="Liberation Serif" w:cs="Liberation Serif"/>
          <w:sz w:val="28"/>
          <w:szCs w:val="28"/>
        </w:rPr>
        <w:t xml:space="preserve">реализации полномочий администратора доходов бюджета по взысканию дебиторской задолженности по платежам в бюджет, пеням и штрафам по ним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(далее – Регламент) </w:t>
      </w:r>
      <w:r w:rsidR="00957BAA">
        <w:rPr>
          <w:rFonts w:ascii="Liberation Serif" w:eastAsia="Times New Roman" w:hAnsi="Liberation Serif" w:cs="Liberation Serif"/>
          <w:sz w:val="28"/>
          <w:szCs w:val="28"/>
        </w:rPr>
        <w:t xml:space="preserve">в Управлении образовании Ирбитского муниципального образования </w:t>
      </w:r>
      <w:r w:rsidRPr="00721326">
        <w:rPr>
          <w:rFonts w:ascii="Liberation Serif" w:eastAsia="Times New Roman" w:hAnsi="Liberation Serif" w:cs="Liberation Serif"/>
          <w:sz w:val="28"/>
          <w:szCs w:val="28"/>
        </w:rPr>
        <w:t>разработан в целях реализации комплекса мер, направленных на улучшение качества администрирования доходов бюджета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957BAA">
        <w:rPr>
          <w:rFonts w:ascii="Liberation Serif" w:eastAsia="Times New Roman" w:hAnsi="Liberation Serif" w:cs="Liberation Serif"/>
          <w:sz w:val="28"/>
          <w:szCs w:val="28"/>
        </w:rPr>
        <w:t>Ирбитского муниципального образования</w:t>
      </w:r>
      <w:r w:rsidRPr="00721326">
        <w:rPr>
          <w:rFonts w:ascii="Liberation Serif" w:eastAsia="Times New Roman" w:hAnsi="Liberation Serif" w:cs="Liberation Serif"/>
          <w:sz w:val="28"/>
          <w:szCs w:val="28"/>
        </w:rPr>
        <w:t xml:space="preserve">, сокращение просроченной дебиторской задолженности и </w:t>
      </w:r>
      <w:proofErr w:type="gramStart"/>
      <w:r w:rsidRPr="00721326">
        <w:rPr>
          <w:rFonts w:ascii="Liberation Serif" w:eastAsia="Times New Roman" w:hAnsi="Liberation Serif" w:cs="Liberation Serif"/>
          <w:sz w:val="28"/>
          <w:szCs w:val="28"/>
        </w:rPr>
        <w:t>принятия</w:t>
      </w:r>
      <w:proofErr w:type="gramEnd"/>
      <w:r w:rsidRPr="00721326">
        <w:rPr>
          <w:rFonts w:ascii="Liberation Serif" w:eastAsia="Times New Roman" w:hAnsi="Liberation Serif" w:cs="Liberation Serif"/>
          <w:sz w:val="28"/>
          <w:szCs w:val="28"/>
        </w:rPr>
        <w:t xml:space="preserve"> своевременных мер по ее взысканию, а также усиление контроля за поступлением неналоговых доходов, администрируемых </w:t>
      </w:r>
      <w:r w:rsidR="00957BAA">
        <w:rPr>
          <w:rFonts w:ascii="Liberation Serif" w:eastAsia="Times New Roman" w:hAnsi="Liberation Serif" w:cs="Liberation Serif"/>
          <w:sz w:val="28"/>
          <w:szCs w:val="28"/>
        </w:rPr>
        <w:t>Управлением образованием Ирбитского муниципального образования (далее – Управление</w:t>
      </w:r>
      <w:r>
        <w:rPr>
          <w:rFonts w:ascii="Liberation Serif" w:eastAsia="Times New Roman" w:hAnsi="Liberation Serif" w:cs="Liberation Serif"/>
          <w:sz w:val="28"/>
          <w:szCs w:val="28"/>
        </w:rPr>
        <w:t>)</w:t>
      </w:r>
      <w:r w:rsidRPr="00721326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BD2EE0" w:rsidRPr="00721326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21326">
        <w:rPr>
          <w:rFonts w:ascii="Liberation Serif" w:eastAsia="Times New Roman" w:hAnsi="Liberation Serif" w:cs="Liberation Serif"/>
          <w:sz w:val="28"/>
          <w:szCs w:val="28"/>
        </w:rPr>
        <w:t xml:space="preserve">2. </w:t>
      </w:r>
      <w:r w:rsidRPr="00281494">
        <w:rPr>
          <w:rFonts w:ascii="Liberation Serif" w:eastAsia="Times New Roman" w:hAnsi="Liberation Serif" w:cs="Liberation Serif"/>
          <w:sz w:val="28"/>
          <w:szCs w:val="28"/>
        </w:rPr>
        <w:t>Регламент</w:t>
      </w:r>
      <w:r w:rsidRPr="00721326">
        <w:rPr>
          <w:rFonts w:ascii="Liberation Serif" w:eastAsia="Times New Roman" w:hAnsi="Liberation Serif" w:cs="Liberation Serif"/>
          <w:sz w:val="28"/>
          <w:szCs w:val="28"/>
        </w:rPr>
        <w:t xml:space="preserve"> устанавливает перечень мероприятий по реализации полномочий, направленных на взыскание дебиторской задолженнос</w:t>
      </w:r>
      <w:r>
        <w:rPr>
          <w:rFonts w:ascii="Liberation Serif" w:eastAsia="Times New Roman" w:hAnsi="Liberation Serif" w:cs="Liberation Serif"/>
          <w:sz w:val="28"/>
          <w:szCs w:val="28"/>
        </w:rPr>
        <w:t>ти по доходам по видам платежей.</w:t>
      </w:r>
    </w:p>
    <w:p w:rsidR="00BD2EE0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21326">
        <w:rPr>
          <w:rFonts w:ascii="Liberation Serif" w:eastAsia="Times New Roman" w:hAnsi="Liberation Serif" w:cs="Liberation Serif"/>
          <w:sz w:val="28"/>
          <w:szCs w:val="28"/>
        </w:rPr>
        <w:t xml:space="preserve">3. </w:t>
      </w:r>
      <w:r>
        <w:rPr>
          <w:rFonts w:ascii="Liberation Serif" w:eastAsia="Times New Roman" w:hAnsi="Liberation Serif" w:cs="Liberation Serif"/>
          <w:sz w:val="28"/>
          <w:szCs w:val="28"/>
        </w:rPr>
        <w:t>В настоящем Регламенте используются следующие основные понятия:</w:t>
      </w:r>
    </w:p>
    <w:p w:rsidR="00BD2EE0" w:rsidRPr="003F5A19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1) просроченная дебиторская задолженность - </w:t>
      </w:r>
      <w:r w:rsidRPr="003F5A19">
        <w:rPr>
          <w:rFonts w:ascii="Liberation Serif" w:eastAsia="Times New Roman" w:hAnsi="Liberation Serif" w:cs="Liberation Serif"/>
          <w:sz w:val="28"/>
          <w:szCs w:val="28"/>
        </w:rPr>
        <w:t>суммарный объем не исполненных должником в установленный срок денежных обязательств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 w:rsidRPr="00844C21">
        <w:t xml:space="preserve"> </w:t>
      </w:r>
      <w:r w:rsidRPr="00844C21">
        <w:rPr>
          <w:rFonts w:ascii="Liberation Serif" w:eastAsia="Times New Roman" w:hAnsi="Liberation Serif" w:cs="Liberation Serif"/>
          <w:sz w:val="28"/>
          <w:szCs w:val="28"/>
        </w:rPr>
        <w:t>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BD2EE0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2)</w:t>
      </w:r>
      <w:r w:rsidRPr="003F5A19">
        <w:rPr>
          <w:rFonts w:ascii="Liberation Serif" w:eastAsia="Times New Roman" w:hAnsi="Liberation Serif" w:cs="Liberation Serif"/>
          <w:sz w:val="28"/>
          <w:szCs w:val="28"/>
        </w:rPr>
        <w:t xml:space="preserve">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муниципальным контрактом, </w:t>
      </w:r>
      <w:r w:rsidRPr="003F5A19">
        <w:rPr>
          <w:rFonts w:ascii="Liberation Serif" w:eastAsia="Times New Roman" w:hAnsi="Liberation Serif" w:cs="Liberation Serif"/>
          <w:sz w:val="28"/>
          <w:szCs w:val="28"/>
        </w:rPr>
        <w:t xml:space="preserve">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(муниципального контракта, соглашения) </w:t>
      </w:r>
      <w:r w:rsidRPr="003F5A19">
        <w:rPr>
          <w:rFonts w:ascii="Liberation Serif" w:eastAsia="Times New Roman" w:hAnsi="Liberation Serif" w:cs="Liberation Serif"/>
          <w:sz w:val="28"/>
          <w:szCs w:val="28"/>
        </w:rPr>
        <w:t>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BD2EE0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3) ответственное подразделение – структурное подразделение</w:t>
      </w:r>
      <w:r w:rsidRPr="003F5A19">
        <w:t xml:space="preserve"> </w:t>
      </w:r>
      <w:r w:rsidRPr="003F5A19">
        <w:rPr>
          <w:rFonts w:ascii="Liberation Serif" w:eastAsia="Times New Roman" w:hAnsi="Liberation Serif" w:cs="Liberation Serif"/>
          <w:sz w:val="28"/>
          <w:szCs w:val="28"/>
        </w:rPr>
        <w:t>администратора доходов,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являющееся инициатором закупки, инициировавшие заключение договора (муниципального контракта, соглашения), либо</w:t>
      </w:r>
      <w:r w:rsidRPr="003F5A19">
        <w:rPr>
          <w:rFonts w:ascii="Liberation Serif" w:eastAsia="Times New Roman" w:hAnsi="Liberation Serif" w:cs="Liberation Serif"/>
          <w:sz w:val="28"/>
          <w:szCs w:val="28"/>
        </w:rPr>
        <w:t xml:space="preserve"> назначенное ответственным за исполнение обязательства.</w:t>
      </w:r>
    </w:p>
    <w:p w:rsidR="00BD2EE0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4. </w:t>
      </w:r>
      <w:r w:rsidRPr="00844C21">
        <w:rPr>
          <w:rFonts w:ascii="Liberation Serif" w:eastAsia="Times New Roman" w:hAnsi="Liberation Serif" w:cs="Liberation Serif"/>
          <w:sz w:val="28"/>
          <w:szCs w:val="28"/>
        </w:rPr>
        <w:t>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BD2EE0" w:rsidRPr="00C77838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4.1. </w:t>
      </w:r>
      <w:r w:rsidRPr="00C77838">
        <w:rPr>
          <w:rFonts w:ascii="Liberation Serif" w:eastAsia="Times New Roman" w:hAnsi="Liberation Serif" w:cs="Liberation Serif"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</w:t>
      </w:r>
      <w:r>
        <w:rPr>
          <w:rFonts w:ascii="Liberation Serif" w:eastAsia="Times New Roman" w:hAnsi="Liberation Serif" w:cs="Liberation Serif"/>
          <w:sz w:val="28"/>
          <w:szCs w:val="28"/>
        </w:rPr>
        <w:t>орской задолженности по доходам;</w:t>
      </w:r>
    </w:p>
    <w:p w:rsidR="00BD2EE0" w:rsidRPr="00C77838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4.</w:t>
      </w:r>
      <w:r w:rsidRPr="00C77838">
        <w:rPr>
          <w:rFonts w:ascii="Liberation Serif" w:eastAsia="Times New Roman" w:hAnsi="Liberation Serif" w:cs="Liberation Serif"/>
          <w:sz w:val="28"/>
          <w:szCs w:val="28"/>
        </w:rPr>
        <w:t>2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  <w:r w:rsidRPr="00C77838">
        <w:rPr>
          <w:rFonts w:ascii="Liberation Serif" w:eastAsia="Times New Roman" w:hAnsi="Liberation Serif" w:cs="Liberation Serif"/>
          <w:sz w:val="28"/>
          <w:szCs w:val="28"/>
        </w:rPr>
        <w:t xml:space="preserve">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</w:t>
      </w:r>
      <w:r>
        <w:rPr>
          <w:rFonts w:ascii="Liberation Serif" w:eastAsia="Times New Roman" w:hAnsi="Liberation Serif" w:cs="Liberation Serif"/>
          <w:sz w:val="28"/>
          <w:szCs w:val="28"/>
        </w:rPr>
        <w:t>о их принудительному взысканию);</w:t>
      </w:r>
    </w:p>
    <w:p w:rsidR="00BD2EE0" w:rsidRPr="00C77838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4.</w:t>
      </w:r>
      <w:r w:rsidRPr="00C77838">
        <w:rPr>
          <w:rFonts w:ascii="Liberation Serif" w:eastAsia="Times New Roman" w:hAnsi="Liberation Serif" w:cs="Liberation Serif"/>
          <w:sz w:val="28"/>
          <w:szCs w:val="28"/>
        </w:rPr>
        <w:t>3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  <w:r w:rsidRPr="00C77838">
        <w:rPr>
          <w:rFonts w:ascii="Liberation Serif" w:eastAsia="Times New Roman" w:hAnsi="Liberation Serif" w:cs="Liberation Serif"/>
          <w:sz w:val="28"/>
          <w:szCs w:val="28"/>
        </w:rPr>
        <w:t xml:space="preserve">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</w:t>
      </w:r>
      <w:r>
        <w:rPr>
          <w:rFonts w:ascii="Liberation Serif" w:eastAsia="Times New Roman" w:hAnsi="Liberation Serif" w:cs="Liberation Serif"/>
          <w:sz w:val="28"/>
          <w:szCs w:val="28"/>
        </w:rPr>
        <w:t>енности по доходам);</w:t>
      </w:r>
    </w:p>
    <w:p w:rsidR="00E82D75" w:rsidRDefault="00E82D75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</w:rPr>
      </w:pPr>
    </w:p>
    <w:p w:rsidR="00BD2EE0" w:rsidRPr="003F5A19" w:rsidRDefault="00BD2EE0" w:rsidP="00E82D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3F5A19">
        <w:rPr>
          <w:rFonts w:ascii="Liberation Serif" w:eastAsia="Times New Roman" w:hAnsi="Liberation Serif" w:cs="Liberation Serif"/>
          <w:b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BD2EE0" w:rsidRPr="00721326" w:rsidRDefault="00BD2EE0" w:rsidP="00BD2EE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957BAA" w:rsidRPr="00BB32F6" w:rsidRDefault="00957BAA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eastAsia="Times New Roman" w:hAnsi="Liberation Serif" w:cs="Liberation Serif"/>
          <w:sz w:val="28"/>
          <w:szCs w:val="28"/>
        </w:rPr>
        <w:t>5</w:t>
      </w:r>
      <w:r w:rsidR="00BD2EE0" w:rsidRPr="00BB32F6">
        <w:rPr>
          <w:rFonts w:ascii="Liberation Serif" w:eastAsia="Times New Roman" w:hAnsi="Liberation Serif" w:cs="Liberation Serif"/>
          <w:sz w:val="28"/>
          <w:szCs w:val="28"/>
        </w:rPr>
        <w:t xml:space="preserve">. Контроль за правильностью исчисления, полнотой и своевременностью осуществления платежей в бюджет </w:t>
      </w:r>
      <w:r w:rsidRPr="00BB32F6">
        <w:rPr>
          <w:rFonts w:ascii="Liberation Serif" w:eastAsia="Times New Roman" w:hAnsi="Liberation Serif" w:cs="Liberation Serif"/>
          <w:sz w:val="28"/>
          <w:szCs w:val="28"/>
        </w:rPr>
        <w:t>Ирбитского муниципального образования</w:t>
      </w:r>
      <w:r w:rsidR="00BD2EE0" w:rsidRPr="00BB32F6">
        <w:rPr>
          <w:rFonts w:ascii="Liberation Serif" w:eastAsia="Times New Roman" w:hAnsi="Liberation Serif" w:cs="Liberation Serif"/>
          <w:sz w:val="28"/>
          <w:szCs w:val="28"/>
        </w:rPr>
        <w:t xml:space="preserve">, пеням и штрафам по ним </w:t>
      </w:r>
      <w:r w:rsidRPr="00BB32F6">
        <w:rPr>
          <w:rFonts w:ascii="Liberation Serif" w:hAnsi="Liberation Serif" w:cs="Times New Roman"/>
          <w:sz w:val="28"/>
          <w:szCs w:val="28"/>
        </w:rPr>
        <w:t>включает в себя: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- своевременное составление ответственными </w:t>
      </w:r>
      <w:r w:rsidR="00A057AF" w:rsidRPr="00BB32F6">
        <w:rPr>
          <w:rFonts w:ascii="Liberation Serif" w:hAnsi="Liberation Serif" w:cs="Times New Roman"/>
          <w:sz w:val="28"/>
          <w:szCs w:val="28"/>
        </w:rPr>
        <w:t>лицам</w:t>
      </w:r>
      <w:r w:rsidRPr="00BB32F6">
        <w:rPr>
          <w:rFonts w:ascii="Liberation Serif" w:hAnsi="Liberation Serif" w:cs="Times New Roman"/>
          <w:sz w:val="28"/>
          <w:szCs w:val="28"/>
        </w:rPr>
        <w:t xml:space="preserve"> Управления первичных учетных документов, обосновывающих возникновение дебиторской задолженности или оформляющих операции по ее увеличению (уменьшению);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- указание ответственными </w:t>
      </w:r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лицами </w:t>
      </w:r>
      <w:r w:rsidRPr="00BB32F6">
        <w:rPr>
          <w:rFonts w:ascii="Liberation Serif" w:hAnsi="Liberation Serif" w:cs="Times New Roman"/>
          <w:sz w:val="28"/>
          <w:szCs w:val="28"/>
        </w:rPr>
        <w:t>Управления в первичных учетных документах корректных реквизитов Управления, в том числе уникальный идентификатор начисления (далее - УИН), для уплаты плательщиками платежей в местный бюджет;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- своевременную передачу ответственными </w:t>
      </w:r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лицами </w:t>
      </w:r>
      <w:r w:rsidRPr="00BB32F6">
        <w:rPr>
          <w:rFonts w:ascii="Liberation Serif" w:hAnsi="Liberation Serif" w:cs="Times New Roman"/>
          <w:sz w:val="28"/>
          <w:szCs w:val="28"/>
        </w:rPr>
        <w:t xml:space="preserve">Управления составленных первичных учетных документов, а также поступивших в их адрес копий судебных актов, исполнительных листов и других документов для незамедлительного отражения содержащихся в них данных в бюджетном учете; 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- внесение ответственными </w:t>
      </w:r>
      <w:r w:rsidR="00A057AF" w:rsidRPr="00BB32F6">
        <w:rPr>
          <w:rFonts w:ascii="Liberation Serif" w:hAnsi="Liberation Serif" w:cs="Times New Roman"/>
          <w:sz w:val="28"/>
          <w:szCs w:val="28"/>
        </w:rPr>
        <w:t>лицами</w:t>
      </w:r>
      <w:r w:rsidRPr="00BB32F6">
        <w:rPr>
          <w:rFonts w:ascii="Liberation Serif" w:hAnsi="Liberation Serif" w:cs="Times New Roman"/>
          <w:sz w:val="28"/>
          <w:szCs w:val="28"/>
        </w:rPr>
        <w:t xml:space="preserve"> Управления информации о штрафах, налагаемых в рамках дел об административных правонарушениях, в государственную информационную систему о государственных и муниципальных платежах (далее - ГИС ГМП);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- погашение (квитирование) ответственными </w:t>
      </w:r>
      <w:r w:rsidR="00A057AF" w:rsidRPr="00BB32F6">
        <w:rPr>
          <w:rFonts w:ascii="Liberation Serif" w:hAnsi="Liberation Serif" w:cs="Times New Roman"/>
          <w:sz w:val="28"/>
          <w:szCs w:val="28"/>
        </w:rPr>
        <w:t>лицам</w:t>
      </w:r>
      <w:r w:rsidRPr="00BB32F6">
        <w:rPr>
          <w:rFonts w:ascii="Liberation Serif" w:hAnsi="Liberation Serif" w:cs="Times New Roman"/>
          <w:sz w:val="28"/>
          <w:szCs w:val="28"/>
        </w:rPr>
        <w:t xml:space="preserve"> Управления начислений соответствующими платежами в ГИС ГМП;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- контроль исполнения ответственными </w:t>
      </w:r>
      <w:r w:rsidR="00A057AF" w:rsidRPr="00BB32F6">
        <w:rPr>
          <w:rFonts w:ascii="Liberation Serif" w:hAnsi="Liberation Serif" w:cs="Times New Roman"/>
          <w:sz w:val="28"/>
          <w:szCs w:val="28"/>
        </w:rPr>
        <w:t>лицами</w:t>
      </w:r>
      <w:r w:rsidRPr="00BB32F6">
        <w:rPr>
          <w:rFonts w:ascii="Liberation Serif" w:hAnsi="Liberation Serif" w:cs="Times New Roman"/>
          <w:sz w:val="28"/>
          <w:szCs w:val="28"/>
        </w:rPr>
        <w:t xml:space="preserve"> Управления уплаты административного штрафа плательщиком в срок, предусмотренный </w:t>
      </w:r>
      <w:hyperlink r:id="rId8">
        <w:r w:rsidRPr="00BB32F6">
          <w:rPr>
            <w:rFonts w:ascii="Liberation Serif" w:hAnsi="Liberation Serif" w:cs="Times New Roman"/>
            <w:sz w:val="28"/>
            <w:szCs w:val="28"/>
          </w:rPr>
          <w:t xml:space="preserve">пунктом 1 </w:t>
        </w:r>
        <w:r w:rsidRPr="00BB32F6">
          <w:rPr>
            <w:rFonts w:ascii="Liberation Serif" w:hAnsi="Liberation Serif" w:cs="Times New Roman"/>
            <w:sz w:val="28"/>
            <w:szCs w:val="28"/>
          </w:rPr>
          <w:lastRenderedPageBreak/>
          <w:t>статьи 32.2</w:t>
        </w:r>
      </w:hyperlink>
      <w:r w:rsidRPr="00BB32F6">
        <w:rPr>
          <w:rFonts w:ascii="Liberation Serif" w:hAnsi="Liberation Serif" w:cs="Times New Roman"/>
          <w:sz w:val="28"/>
          <w:szCs w:val="28"/>
        </w:rPr>
        <w:t xml:space="preserve"> Кодекса Российской Федерации об административных правонарушениях (далее - КоАП), либо со дня истечения срока отсрочки или срока рассрочки, предусмотренных </w:t>
      </w:r>
      <w:hyperlink r:id="rId9">
        <w:r w:rsidRPr="00BB32F6">
          <w:rPr>
            <w:rFonts w:ascii="Liberation Serif" w:hAnsi="Liberation Serif" w:cs="Times New Roman"/>
            <w:sz w:val="28"/>
            <w:szCs w:val="28"/>
          </w:rPr>
          <w:t>статьей 31.5</w:t>
        </w:r>
      </w:hyperlink>
      <w:r w:rsidRPr="00BB32F6">
        <w:rPr>
          <w:rFonts w:ascii="Liberation Serif" w:hAnsi="Liberation Serif" w:cs="Times New Roman"/>
          <w:sz w:val="28"/>
          <w:szCs w:val="28"/>
        </w:rPr>
        <w:t xml:space="preserve"> КоАП;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- проведение инвентаризации расчетов по доходам с должниками. Ответственные </w:t>
      </w:r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лица </w:t>
      </w:r>
      <w:r w:rsidRPr="00BB32F6">
        <w:rPr>
          <w:rFonts w:ascii="Liberation Serif" w:hAnsi="Liberation Serif" w:cs="Times New Roman"/>
          <w:sz w:val="28"/>
          <w:szCs w:val="28"/>
        </w:rPr>
        <w:t xml:space="preserve"> Управления при проведении инвентаризации проводят сверку данных по денежным взысканиям (штрафам) о наличии сведений: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о направлении искового заявления об административном правонарушении мировому судье; 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о направлении документов судебному приставу-исполнителю для исполнения в порядке, предусмотренном федеральным законодательством об исполнительном производстве, в связи с неуплатой штрафа;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о возбуждении судебным приставом-исполнителем исполнительного производства;</w:t>
      </w:r>
    </w:p>
    <w:p w:rsidR="00E82D75" w:rsidRPr="00BB32F6" w:rsidRDefault="00E82D75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о возбуждении в отношении должника дела о банкротстве.</w:t>
      </w:r>
    </w:p>
    <w:p w:rsidR="00BD2EE0" w:rsidRPr="00BB32F6" w:rsidRDefault="00E82D75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 xml:space="preserve">Дополнительно, при проведении инвентаризации ответственными </w:t>
      </w:r>
      <w:r w:rsidR="00A057AF" w:rsidRPr="00BB32F6">
        <w:rPr>
          <w:rFonts w:ascii="Liberation Serif" w:hAnsi="Liberation Serif" w:cs="Times New Roman"/>
          <w:sz w:val="28"/>
          <w:szCs w:val="28"/>
        </w:rPr>
        <w:t>лицами</w:t>
      </w:r>
      <w:r w:rsidRPr="00BB32F6">
        <w:rPr>
          <w:rFonts w:ascii="Liberation Serif" w:hAnsi="Liberation Serif" w:cs="Times New Roman"/>
          <w:sz w:val="28"/>
          <w:szCs w:val="28"/>
        </w:rPr>
        <w:t xml:space="preserve"> Управления, проводится оценка ожидаемых результатов работы по взысканию дебиторской задолженности по доходам, признания дебиторской задолженности по доходам сомнительной, а также подготовка необходимых документов для признания дебиторской задолженности безнадежной к взысканию.</w:t>
      </w:r>
    </w:p>
    <w:p w:rsidR="00E82D75" w:rsidRPr="00721326" w:rsidRDefault="00E82D75" w:rsidP="00E82D7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BD2EE0" w:rsidRPr="003F5A19" w:rsidRDefault="00BD2EE0" w:rsidP="00E82D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3F5A19">
        <w:rPr>
          <w:rFonts w:ascii="Liberation Serif" w:eastAsia="Times New Roman" w:hAnsi="Liberation Serif" w:cs="Liberation Serif"/>
          <w:b/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Артемовского городского округа (пеней, штрафов) до начала работы по их принудительному взысканию)</w:t>
      </w:r>
    </w:p>
    <w:p w:rsidR="00BD2EE0" w:rsidRDefault="00BD2EE0" w:rsidP="00E82D7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D2EE0" w:rsidRPr="00BB32F6" w:rsidRDefault="006B6732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B32F6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BD2EE0" w:rsidRPr="00BB32F6">
        <w:rPr>
          <w:rFonts w:ascii="Liberation Serif" w:eastAsia="Times New Roman" w:hAnsi="Liberation Serif" w:cs="Liberation Serif"/>
          <w:sz w:val="28"/>
          <w:szCs w:val="28"/>
        </w:rPr>
        <w:t>. При выявлении факта нарушения контрагентом обязательств по договору (муниципальному контракту, соглашению) ответственн</w:t>
      </w:r>
      <w:r w:rsidR="00A057AF" w:rsidRPr="00BB32F6">
        <w:rPr>
          <w:rFonts w:ascii="Liberation Serif" w:eastAsia="Times New Roman" w:hAnsi="Liberation Serif" w:cs="Liberation Serif"/>
          <w:sz w:val="28"/>
          <w:szCs w:val="28"/>
        </w:rPr>
        <w:t>ые</w:t>
      </w:r>
      <w:r w:rsidR="00BD2EE0" w:rsidRPr="00BB32F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057AF" w:rsidRPr="00BB32F6">
        <w:rPr>
          <w:rFonts w:ascii="Liberation Serif" w:eastAsia="Times New Roman" w:hAnsi="Liberation Serif" w:cs="Liberation Serif"/>
          <w:sz w:val="28"/>
          <w:szCs w:val="28"/>
        </w:rPr>
        <w:t>лица Управления направляют:</w:t>
      </w:r>
      <w:r w:rsidR="00BD2EE0" w:rsidRPr="00BB32F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bookmarkStart w:id="1" w:name="P78"/>
      <w:bookmarkEnd w:id="1"/>
    </w:p>
    <w:p w:rsidR="00A057AF" w:rsidRPr="00BB32F6" w:rsidRDefault="00A057AF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-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A057AF" w:rsidRPr="00BB32F6" w:rsidRDefault="00A057AF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-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(контрактом).</w:t>
      </w:r>
    </w:p>
    <w:p w:rsidR="00A057AF" w:rsidRPr="00BB32F6" w:rsidRDefault="00A057AF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Вместе с этим Управление рассматривает вопрос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:rsidR="00BD2EE0" w:rsidRPr="00BB32F6" w:rsidRDefault="006B6732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B32F6">
        <w:rPr>
          <w:rFonts w:ascii="Liberation Serif" w:eastAsia="Times New Roman" w:hAnsi="Liberation Serif" w:cs="Liberation Serif"/>
          <w:sz w:val="28"/>
          <w:szCs w:val="28"/>
        </w:rPr>
        <w:t>7</w:t>
      </w:r>
      <w:r w:rsidR="00BD2EE0" w:rsidRPr="00BB32F6">
        <w:rPr>
          <w:rFonts w:ascii="Liberation Serif" w:eastAsia="Times New Roman" w:hAnsi="Liberation Serif" w:cs="Liberation Serif"/>
          <w:sz w:val="28"/>
          <w:szCs w:val="28"/>
        </w:rPr>
        <w:t>. При добровольном исполнении обязательств в срок, указанный в претензии, претензионная работа в отношении должника прекращается.</w:t>
      </w:r>
    </w:p>
    <w:p w:rsidR="00BD2EE0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BB32F6" w:rsidRPr="00BB32F6" w:rsidRDefault="00BB32F6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BD2EE0" w:rsidRPr="003F5A19" w:rsidRDefault="00BD2EE0" w:rsidP="00BD2E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3F5A19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Мероприятия по принудительному взысканию дебиторской задолженности по доходам</w:t>
      </w:r>
      <w:r w:rsidRPr="003F5A19">
        <w:rPr>
          <w:b/>
        </w:rPr>
        <w:t xml:space="preserve"> </w:t>
      </w:r>
      <w:r w:rsidRPr="003F5A19">
        <w:rPr>
          <w:rFonts w:ascii="Liberation Serif" w:eastAsia="Times New Roman" w:hAnsi="Liberation Serif" w:cs="Liberation Serif"/>
          <w:b/>
          <w:sz w:val="28"/>
          <w:szCs w:val="28"/>
        </w:rPr>
        <w:t xml:space="preserve">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</w:t>
      </w:r>
    </w:p>
    <w:p w:rsidR="00BD2EE0" w:rsidRPr="00BB32F6" w:rsidRDefault="00BD2EE0" w:rsidP="00BB3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057AF" w:rsidRPr="00BB32F6" w:rsidRDefault="006B6732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8</w:t>
      </w:r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Ответственные лица Управления по истечении 60-дневного срока с даты вступления в силу постановления о назначении наказания по делу об административном правонарушении в отношении лица, не уплатившего административный штраф, либо со дня истечения срока отсрочки или срока рассрочки, предусмотренных </w:t>
      </w:r>
      <w:hyperlink r:id="rId10">
        <w:r w:rsidR="00A057AF" w:rsidRPr="00BB32F6">
          <w:rPr>
            <w:rFonts w:ascii="Liberation Serif" w:hAnsi="Liberation Serif" w:cs="Times New Roman"/>
            <w:sz w:val="28"/>
            <w:szCs w:val="28"/>
          </w:rPr>
          <w:t>статьей 31.5</w:t>
        </w:r>
      </w:hyperlink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 КоАП, составляют исковое заявление об административном правонарушении и направляют его мировому судье, который согласно территориальной подведомственности и </w:t>
      </w:r>
      <w:hyperlink r:id="rId11">
        <w:r w:rsidR="00A057AF" w:rsidRPr="00BB32F6">
          <w:rPr>
            <w:rFonts w:ascii="Liberation Serif" w:hAnsi="Liberation Serif" w:cs="Times New Roman"/>
            <w:sz w:val="28"/>
            <w:szCs w:val="28"/>
          </w:rPr>
          <w:t>части 1 статьи</w:t>
        </w:r>
        <w:proofErr w:type="gramEnd"/>
        <w:r w:rsidR="00A057AF" w:rsidRPr="00BB32F6">
          <w:rPr>
            <w:rFonts w:ascii="Liberation Serif" w:hAnsi="Liberation Serif" w:cs="Times New Roman"/>
            <w:sz w:val="28"/>
            <w:szCs w:val="28"/>
          </w:rPr>
          <w:t xml:space="preserve"> 23.1</w:t>
        </w:r>
      </w:hyperlink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 КоАП </w:t>
      </w:r>
      <w:proofErr w:type="gramStart"/>
      <w:r w:rsidR="00A057AF" w:rsidRPr="00BB32F6">
        <w:rPr>
          <w:rFonts w:ascii="Liberation Serif" w:hAnsi="Liberation Serif" w:cs="Times New Roman"/>
          <w:sz w:val="28"/>
          <w:szCs w:val="28"/>
        </w:rPr>
        <w:t>уполномочен</w:t>
      </w:r>
      <w:proofErr w:type="gramEnd"/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 рассматривать дела о таких административных правонарушениях, в сроки, установленные </w:t>
      </w:r>
      <w:hyperlink r:id="rId12">
        <w:r w:rsidR="00A057AF" w:rsidRPr="00BB32F6">
          <w:rPr>
            <w:rFonts w:ascii="Liberation Serif" w:hAnsi="Liberation Serif" w:cs="Times New Roman"/>
            <w:sz w:val="28"/>
            <w:szCs w:val="28"/>
          </w:rPr>
          <w:t>частью 1 статьи 28.8</w:t>
        </w:r>
      </w:hyperlink>
      <w:r w:rsidR="00A057AF" w:rsidRPr="00BB32F6">
        <w:rPr>
          <w:rFonts w:ascii="Liberation Serif" w:hAnsi="Liberation Serif" w:cs="Times New Roman"/>
          <w:sz w:val="28"/>
          <w:szCs w:val="28"/>
        </w:rPr>
        <w:t xml:space="preserve"> КоАП.</w:t>
      </w:r>
    </w:p>
    <w:p w:rsidR="00A057AF" w:rsidRPr="00BB32F6" w:rsidRDefault="00A057AF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Не позднее 30 календарных дней с момента получения исполнительного документа, выданного судом, ответственные лица Управления направляют в службу судебных приставов (далее - ФССП России) заявление с соответствующей информацией об исполнительном документе для принудительного взыскания суммы административного штрафа.</w:t>
      </w:r>
    </w:p>
    <w:p w:rsidR="00A057AF" w:rsidRPr="00BB32F6" w:rsidRDefault="00A057AF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Ответственные лица Управления принимают меры по устранению обстоятельств, послуживших основанием для отказа в возбуждении исполнительного производства, а также направляют соответствующие запросы судебным приставам-исполнителям.</w:t>
      </w:r>
    </w:p>
    <w:p w:rsidR="004C2161" w:rsidRPr="00BB32F6" w:rsidRDefault="00A057AF" w:rsidP="00BB32F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32F6">
        <w:rPr>
          <w:rFonts w:ascii="Liberation Serif" w:hAnsi="Liberation Serif" w:cs="Times New Roman"/>
          <w:sz w:val="28"/>
          <w:szCs w:val="28"/>
        </w:rPr>
        <w:t>Вместе с этим ответственные лица Управления проводят оперативный анализ официального сайта Федеральных арбитражных судов «www.arbitr.ru» в целях своевременного получения информации о ходе дел о банкротстве должников и включении требований Управления в реестр требований кредиторов.</w:t>
      </w:r>
    </w:p>
    <w:sectPr w:rsidR="004C2161" w:rsidRPr="00BB32F6" w:rsidSect="00BB32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F29"/>
    <w:multiLevelType w:val="hybridMultilevel"/>
    <w:tmpl w:val="1488FE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427"/>
    <w:multiLevelType w:val="hybridMultilevel"/>
    <w:tmpl w:val="1C08BDC4"/>
    <w:lvl w:ilvl="0" w:tplc="E926E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050336"/>
    <w:multiLevelType w:val="hybridMultilevel"/>
    <w:tmpl w:val="5FF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035A"/>
    <w:multiLevelType w:val="hybridMultilevel"/>
    <w:tmpl w:val="D7BE3640"/>
    <w:lvl w:ilvl="0" w:tplc="BB3451F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1F59EF"/>
    <w:multiLevelType w:val="hybridMultilevel"/>
    <w:tmpl w:val="B3B478E8"/>
    <w:lvl w:ilvl="0" w:tplc="5ED6CC5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FD057A"/>
    <w:multiLevelType w:val="hybridMultilevel"/>
    <w:tmpl w:val="F3603914"/>
    <w:lvl w:ilvl="0" w:tplc="45FA0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B278AD"/>
    <w:multiLevelType w:val="hybridMultilevel"/>
    <w:tmpl w:val="DED2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67592"/>
    <w:multiLevelType w:val="hybridMultilevel"/>
    <w:tmpl w:val="E5F8ECDC"/>
    <w:lvl w:ilvl="0" w:tplc="E6C249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9D6664"/>
    <w:multiLevelType w:val="hybridMultilevel"/>
    <w:tmpl w:val="9904D08A"/>
    <w:lvl w:ilvl="0" w:tplc="F9387DE8">
      <w:start w:val="1"/>
      <w:numFmt w:val="decimal"/>
      <w:lvlText w:val="%1.1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>
    <w:nsid w:val="4F786C1C"/>
    <w:multiLevelType w:val="hybridMultilevel"/>
    <w:tmpl w:val="D7BE3640"/>
    <w:lvl w:ilvl="0" w:tplc="BB3451F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A922FA"/>
    <w:multiLevelType w:val="multilevel"/>
    <w:tmpl w:val="8EE439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5FDC57A5"/>
    <w:multiLevelType w:val="hybridMultilevel"/>
    <w:tmpl w:val="204A3BE8"/>
    <w:lvl w:ilvl="0" w:tplc="546AB8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BD4C31"/>
    <w:multiLevelType w:val="hybridMultilevel"/>
    <w:tmpl w:val="4480406A"/>
    <w:lvl w:ilvl="0" w:tplc="D75A3AC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E683EEC"/>
    <w:multiLevelType w:val="multilevel"/>
    <w:tmpl w:val="4D868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B2"/>
    <w:rsid w:val="00026E38"/>
    <w:rsid w:val="000663F3"/>
    <w:rsid w:val="00113386"/>
    <w:rsid w:val="0013324C"/>
    <w:rsid w:val="0013479C"/>
    <w:rsid w:val="001A044B"/>
    <w:rsid w:val="00203DB6"/>
    <w:rsid w:val="002959E3"/>
    <w:rsid w:val="002D0E0D"/>
    <w:rsid w:val="00332CDF"/>
    <w:rsid w:val="00335859"/>
    <w:rsid w:val="00341FF0"/>
    <w:rsid w:val="003D67FB"/>
    <w:rsid w:val="004121B7"/>
    <w:rsid w:val="00475BF4"/>
    <w:rsid w:val="00492621"/>
    <w:rsid w:val="004A0F98"/>
    <w:rsid w:val="004C2161"/>
    <w:rsid w:val="004E2C4F"/>
    <w:rsid w:val="005076B2"/>
    <w:rsid w:val="005141B7"/>
    <w:rsid w:val="0068125A"/>
    <w:rsid w:val="006B6732"/>
    <w:rsid w:val="007400BB"/>
    <w:rsid w:val="00750B5D"/>
    <w:rsid w:val="00755385"/>
    <w:rsid w:val="007A07B0"/>
    <w:rsid w:val="007B0FF0"/>
    <w:rsid w:val="007B1779"/>
    <w:rsid w:val="007D41B4"/>
    <w:rsid w:val="007F44E2"/>
    <w:rsid w:val="008514B5"/>
    <w:rsid w:val="008F1A9F"/>
    <w:rsid w:val="00956905"/>
    <w:rsid w:val="00957BAA"/>
    <w:rsid w:val="009C6854"/>
    <w:rsid w:val="00A057AF"/>
    <w:rsid w:val="00A64ACD"/>
    <w:rsid w:val="00A743A4"/>
    <w:rsid w:val="00B8686D"/>
    <w:rsid w:val="00BB32F6"/>
    <w:rsid w:val="00BD2EE0"/>
    <w:rsid w:val="00C357DC"/>
    <w:rsid w:val="00CF7126"/>
    <w:rsid w:val="00D211CE"/>
    <w:rsid w:val="00E01698"/>
    <w:rsid w:val="00E173B2"/>
    <w:rsid w:val="00E30F28"/>
    <w:rsid w:val="00E63675"/>
    <w:rsid w:val="00E82D75"/>
    <w:rsid w:val="00EB6A94"/>
    <w:rsid w:val="00F04650"/>
    <w:rsid w:val="00F77047"/>
    <w:rsid w:val="00F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7047"/>
    <w:pPr>
      <w:ind w:left="720"/>
      <w:contextualSpacing/>
    </w:pPr>
  </w:style>
  <w:style w:type="table" w:styleId="a6">
    <w:name w:val="Table Grid"/>
    <w:basedOn w:val="a1"/>
    <w:uiPriority w:val="59"/>
    <w:rsid w:val="004C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rsid w:val="004C2161"/>
    <w:rPr>
      <w:b/>
      <w:bCs/>
      <w:color w:val="000080"/>
    </w:rPr>
  </w:style>
  <w:style w:type="character" w:customStyle="1" w:styleId="a8">
    <w:name w:val="Гипертекстовая ссылка"/>
    <w:rsid w:val="004C2161"/>
    <w:rPr>
      <w:b/>
      <w:bCs/>
      <w:color w:val="008000"/>
    </w:rPr>
  </w:style>
  <w:style w:type="paragraph" w:customStyle="1" w:styleId="msonospacing0">
    <w:name w:val="msonospacing"/>
    <w:basedOn w:val="a"/>
    <w:rsid w:val="004C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4C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161"/>
  </w:style>
  <w:style w:type="paragraph" w:customStyle="1" w:styleId="ConsPlusNonformat">
    <w:name w:val="ConsPlusNonformat"/>
    <w:uiPriority w:val="99"/>
    <w:rsid w:val="004C2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7B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7047"/>
    <w:pPr>
      <w:ind w:left="720"/>
      <w:contextualSpacing/>
    </w:pPr>
  </w:style>
  <w:style w:type="table" w:styleId="a6">
    <w:name w:val="Table Grid"/>
    <w:basedOn w:val="a1"/>
    <w:uiPriority w:val="59"/>
    <w:rsid w:val="004C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rsid w:val="004C2161"/>
    <w:rPr>
      <w:b/>
      <w:bCs/>
      <w:color w:val="000080"/>
    </w:rPr>
  </w:style>
  <w:style w:type="character" w:customStyle="1" w:styleId="a8">
    <w:name w:val="Гипертекстовая ссылка"/>
    <w:rsid w:val="004C2161"/>
    <w:rPr>
      <w:b/>
      <w:bCs/>
      <w:color w:val="008000"/>
    </w:rPr>
  </w:style>
  <w:style w:type="paragraph" w:customStyle="1" w:styleId="msonospacing0">
    <w:name w:val="msonospacing"/>
    <w:basedOn w:val="a"/>
    <w:rsid w:val="004C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4C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161"/>
  </w:style>
  <w:style w:type="paragraph" w:customStyle="1" w:styleId="ConsPlusNonformat">
    <w:name w:val="ConsPlusNonformat"/>
    <w:uiPriority w:val="99"/>
    <w:rsid w:val="004C2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7B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1503A9313B332C7446756F091BB2005FB142FB6208D45A93B286436AB836E584891AA0A7C108A0B435B16311286C1357D42C90F987C6D3s8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31503A9313B332C7446756F091BB2005FB142FB6208D45A93B286436AB836E584891AA0A7C509ACBC6AB476007060104BCA298BE585C439D8s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1503A9313B332C7446756F091BB2005FB142FB6208D45A93B286436AB836E584891AA0A7C308ACB435B16311286C1357D42C90F987C6D3s8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1503A9313B332C7446756F091BB2005FB142FB6208D45A93B286436AB836E584891AA0A7C301A9BB6AB476007060104BCA298BE585C439D8s3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1503A9313B332C7446756F091BB2005FB142FB6208D45A93B286436AB836E584891AA0A7C301A9BB6AB476007060104BCA298BE585C439D8s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AB53-7723-47CE-8017-FD39AA4F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2023-05-31T09:04:00Z</cp:lastPrinted>
  <dcterms:created xsi:type="dcterms:W3CDTF">2019-01-29T04:50:00Z</dcterms:created>
  <dcterms:modified xsi:type="dcterms:W3CDTF">2023-05-31T10:08:00Z</dcterms:modified>
</cp:coreProperties>
</file>